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E4A78" w14:textId="77777777" w:rsidR="00FE7E57" w:rsidRDefault="00FE7E57" w:rsidP="00FE7E57">
      <w:pPr>
        <w:ind w:left="-567" w:right="-852"/>
        <w:jc w:val="center"/>
        <w:rPr>
          <w:b/>
        </w:rPr>
      </w:pPr>
    </w:p>
    <w:p w14:paraId="55F89C08" w14:textId="741188DF" w:rsidR="00272041" w:rsidRDefault="00F247FC" w:rsidP="00F247FC">
      <w:pPr>
        <w:pStyle w:val="Corpodetexto"/>
        <w:tabs>
          <w:tab w:val="left" w:pos="8222"/>
        </w:tabs>
        <w:ind w:left="-567" w:right="-846"/>
        <w:jc w:val="center"/>
        <w:rPr>
          <w:b/>
        </w:rPr>
      </w:pPr>
      <w:r w:rsidRPr="00F247FC">
        <w:rPr>
          <w:rFonts w:asciiTheme="minorHAnsi" w:eastAsiaTheme="minorHAnsi" w:hAnsiTheme="minorHAnsi" w:cstheme="minorBidi"/>
          <w:b/>
          <w:lang w:val="pt-BR"/>
        </w:rPr>
        <w:t>DECLARAÇÃO DE INEXISTÊNCIA DE FATOS IMPEDITIVOS PARA LICITAR COM A EBSERH</w:t>
      </w:r>
    </w:p>
    <w:p w14:paraId="3D86B406" w14:textId="77777777" w:rsidR="00272041" w:rsidRDefault="00272041" w:rsidP="00272041">
      <w:pPr>
        <w:pStyle w:val="Corpodetexto"/>
        <w:tabs>
          <w:tab w:val="left" w:pos="8222"/>
        </w:tabs>
        <w:ind w:left="-567" w:right="-846"/>
        <w:rPr>
          <w:b/>
        </w:rPr>
      </w:pPr>
    </w:p>
    <w:p w14:paraId="73B53134" w14:textId="77777777" w:rsidR="00272041" w:rsidRDefault="00272041" w:rsidP="00272041">
      <w:pPr>
        <w:pStyle w:val="Corpodetexto"/>
        <w:tabs>
          <w:tab w:val="left" w:pos="8222"/>
        </w:tabs>
        <w:ind w:left="-567" w:right="-846"/>
        <w:rPr>
          <w:b/>
        </w:rPr>
      </w:pPr>
    </w:p>
    <w:p w14:paraId="20E8916D" w14:textId="77777777" w:rsidR="00F247FC" w:rsidRDefault="00F247FC" w:rsidP="00F247FC">
      <w:pPr>
        <w:pStyle w:val="Corpodetexto"/>
        <w:tabs>
          <w:tab w:val="left" w:pos="3506"/>
          <w:tab w:val="left" w:pos="8222"/>
        </w:tabs>
        <w:spacing w:before="21" w:line="360" w:lineRule="auto"/>
        <w:ind w:right="-846"/>
        <w:jc w:val="both"/>
        <w:rPr>
          <w:spacing w:val="-2"/>
        </w:rPr>
      </w:pPr>
    </w:p>
    <w:p w14:paraId="663EC9DE" w14:textId="0A0E4099" w:rsidR="00F247FC" w:rsidRDefault="00F247FC" w:rsidP="00F247FC">
      <w:pPr>
        <w:pStyle w:val="Corpodetexto"/>
        <w:tabs>
          <w:tab w:val="left" w:leader="dot" w:pos="7409"/>
        </w:tabs>
        <w:spacing w:line="360" w:lineRule="auto"/>
        <w:ind w:left="-567" w:right="-852"/>
        <w:jc w:val="both"/>
      </w:pPr>
      <w:r>
        <w:t>....................................(razão</w:t>
      </w:r>
      <w:r>
        <w:rPr>
          <w:spacing w:val="-8"/>
        </w:rPr>
        <w:t xml:space="preserve"> </w:t>
      </w:r>
      <w:r>
        <w:t>social),</w:t>
      </w:r>
      <w:r>
        <w:rPr>
          <w:spacing w:val="-10"/>
        </w:rPr>
        <w:t xml:space="preserve"> </w:t>
      </w:r>
      <w:r>
        <w:t>inscrito</w:t>
      </w:r>
      <w:r>
        <w:rPr>
          <w:spacing w:val="-8"/>
        </w:rPr>
        <w:t xml:space="preserve"> </w:t>
      </w:r>
      <w:r>
        <w:t>no CNPJ</w:t>
      </w:r>
      <w:r>
        <w:rPr>
          <w:spacing w:val="-8"/>
        </w:rPr>
        <w:t xml:space="preserve"> </w:t>
      </w:r>
      <w:r>
        <w:rPr>
          <w:spacing w:val="-5"/>
        </w:rPr>
        <w:t>n.º</w:t>
      </w:r>
      <w:r>
        <w:tab/>
      </w:r>
      <w:r w:rsidR="00E50942">
        <w:t>...</w:t>
      </w:r>
      <w:r>
        <w:t>,</w:t>
      </w:r>
      <w:r>
        <w:rPr>
          <w:spacing w:val="-4"/>
        </w:rPr>
        <w:t xml:space="preserve"> </w:t>
      </w:r>
      <w:r>
        <w:t>com sede</w:t>
      </w:r>
      <w:r>
        <w:rPr>
          <w:spacing w:val="7"/>
        </w:rPr>
        <w:t xml:space="preserve"> </w:t>
      </w:r>
      <w:r>
        <w:rPr>
          <w:spacing w:val="-5"/>
        </w:rPr>
        <w:t>na</w:t>
      </w:r>
    </w:p>
    <w:p w14:paraId="11D32A29" w14:textId="5DDE063D" w:rsidR="00F247FC" w:rsidRDefault="00F247FC" w:rsidP="00F247FC">
      <w:pPr>
        <w:pStyle w:val="Corpodetexto"/>
        <w:spacing w:before="5" w:line="360" w:lineRule="auto"/>
        <w:ind w:left="-567" w:right="-852"/>
        <w:jc w:val="both"/>
      </w:pPr>
      <w:r>
        <w:t>..............................</w:t>
      </w:r>
      <w:r w:rsidR="00E50942">
        <w:t>..................</w:t>
      </w:r>
      <w:r w:rsidR="00E50942">
        <w:rPr>
          <w:spacing w:val="62"/>
          <w:w w:val="150"/>
        </w:rPr>
        <w:t xml:space="preserve"> </w:t>
      </w:r>
      <w:r>
        <w:t>n.º................,</w:t>
      </w:r>
      <w:r>
        <w:rPr>
          <w:spacing w:val="63"/>
          <w:w w:val="150"/>
        </w:rPr>
        <w:t xml:space="preserve"> </w:t>
      </w:r>
      <w:r>
        <w:t>cidade........,</w:t>
      </w:r>
      <w:r>
        <w:rPr>
          <w:spacing w:val="63"/>
          <w:w w:val="150"/>
        </w:rPr>
        <w:t xml:space="preserve"> </w:t>
      </w:r>
      <w:r w:rsidR="00E50942">
        <w:t>e</w:t>
      </w:r>
      <w:r>
        <w:t>stado..............,</w:t>
      </w:r>
      <w:r>
        <w:rPr>
          <w:spacing w:val="63"/>
          <w:w w:val="150"/>
        </w:rPr>
        <w:t xml:space="preserve"> </w:t>
      </w:r>
      <w:r>
        <w:t>por</w:t>
      </w:r>
      <w:r>
        <w:rPr>
          <w:spacing w:val="62"/>
          <w:w w:val="150"/>
        </w:rPr>
        <w:t xml:space="preserve"> </w:t>
      </w:r>
      <w:r>
        <w:t>intermédio</w:t>
      </w:r>
      <w:r>
        <w:rPr>
          <w:spacing w:val="63"/>
          <w:w w:val="150"/>
        </w:rPr>
        <w:t xml:space="preserve"> </w:t>
      </w:r>
      <w:r>
        <w:t>do</w:t>
      </w:r>
      <w:r>
        <w:rPr>
          <w:spacing w:val="70"/>
        </w:rPr>
        <w:t xml:space="preserve"> </w:t>
      </w:r>
      <w:r>
        <w:rPr>
          <w:spacing w:val="-2"/>
        </w:rPr>
        <w:t>seu(s)</w:t>
      </w:r>
    </w:p>
    <w:p w14:paraId="6D052409" w14:textId="1613DAD9" w:rsidR="00F247FC" w:rsidRDefault="00F247FC" w:rsidP="00F247FC">
      <w:pPr>
        <w:pStyle w:val="Corpodetexto"/>
        <w:spacing w:line="360" w:lineRule="auto"/>
        <w:ind w:left="-567" w:right="-852"/>
        <w:jc w:val="both"/>
      </w:pPr>
      <w:r>
        <w:t>representante(s)</w:t>
      </w:r>
      <w:r>
        <w:rPr>
          <w:spacing w:val="-3"/>
        </w:rPr>
        <w:t xml:space="preserve"> </w:t>
      </w:r>
      <w:r>
        <w:t>legal(is),</w:t>
      </w:r>
      <w:r>
        <w:rPr>
          <w:spacing w:val="3"/>
        </w:rPr>
        <w:t xml:space="preserve"> </w:t>
      </w:r>
      <w:r>
        <w:t>Sr(a)</w:t>
      </w:r>
      <w:r>
        <w:rPr>
          <w:spacing w:val="-13"/>
        </w:rPr>
        <w:t xml:space="preserve"> </w:t>
      </w:r>
      <w:r>
        <w:t>..........</w:t>
      </w:r>
      <w:r w:rsidR="00E50942">
        <w:t>.................</w:t>
      </w:r>
      <w:r>
        <w:t>............................</w:t>
      </w:r>
      <w:r>
        <w:rPr>
          <w:spacing w:val="-17"/>
        </w:rPr>
        <w:t xml:space="preserve"> </w:t>
      </w:r>
      <w:r>
        <w:t>,</w:t>
      </w:r>
      <w:r>
        <w:rPr>
          <w:spacing w:val="37"/>
        </w:rPr>
        <w:t xml:space="preserve"> </w:t>
      </w:r>
      <w:r>
        <w:t>portador(a)</w:t>
      </w:r>
      <w:r>
        <w:rPr>
          <w:spacing w:val="-6"/>
        </w:rPr>
        <w:t xml:space="preserve"> </w:t>
      </w:r>
      <w:r>
        <w:t>da</w:t>
      </w:r>
      <w:r>
        <w:rPr>
          <w:spacing w:val="-7"/>
        </w:rPr>
        <w:t xml:space="preserve"> </w:t>
      </w:r>
      <w:r>
        <w:t>Carteira</w:t>
      </w:r>
      <w:r>
        <w:rPr>
          <w:spacing w:val="-7"/>
        </w:rPr>
        <w:t xml:space="preserve"> </w:t>
      </w:r>
      <w:r>
        <w:t>de</w:t>
      </w:r>
      <w:r>
        <w:rPr>
          <w:spacing w:val="20"/>
        </w:rPr>
        <w:t xml:space="preserve"> </w:t>
      </w:r>
      <w:r>
        <w:rPr>
          <w:spacing w:val="-2"/>
        </w:rPr>
        <w:t>Identidade</w:t>
      </w:r>
    </w:p>
    <w:p w14:paraId="79444F7F" w14:textId="3C7AF775" w:rsidR="00F247FC" w:rsidRDefault="00F247FC" w:rsidP="00F247FC">
      <w:pPr>
        <w:pStyle w:val="Corpodetexto"/>
        <w:spacing w:line="360" w:lineRule="auto"/>
        <w:ind w:left="-567" w:right="-852"/>
        <w:jc w:val="both"/>
      </w:pPr>
      <w:r>
        <w:t>n.º.............</w:t>
      </w:r>
      <w:r>
        <w:rPr>
          <w:spacing w:val="-13"/>
        </w:rPr>
        <w:t xml:space="preserve"> </w:t>
      </w:r>
      <w:r>
        <w:t>e</w:t>
      </w:r>
      <w:r>
        <w:rPr>
          <w:spacing w:val="-1"/>
        </w:rPr>
        <w:t xml:space="preserve"> </w:t>
      </w:r>
      <w:r>
        <w:t>inscrito no CPF/MF</w:t>
      </w:r>
      <w:r>
        <w:rPr>
          <w:spacing w:val="-1"/>
        </w:rPr>
        <w:t xml:space="preserve"> </w:t>
      </w:r>
      <w:r>
        <w:t>sob</w:t>
      </w:r>
      <w:r>
        <w:rPr>
          <w:spacing w:val="33"/>
        </w:rPr>
        <w:t xml:space="preserve"> </w:t>
      </w:r>
      <w:r>
        <w:t>o n.º</w:t>
      </w:r>
      <w:r>
        <w:rPr>
          <w:spacing w:val="-13"/>
        </w:rPr>
        <w:t xml:space="preserve"> </w:t>
      </w:r>
      <w:r>
        <w:t>.................</w:t>
      </w:r>
      <w:r>
        <w:rPr>
          <w:spacing w:val="-12"/>
        </w:rPr>
        <w:t xml:space="preserve"> </w:t>
      </w:r>
      <w:r>
        <w:t>,</w:t>
      </w:r>
      <w:r>
        <w:rPr>
          <w:spacing w:val="-1"/>
        </w:rPr>
        <w:t xml:space="preserve"> </w:t>
      </w:r>
      <w:r>
        <w:t>DECLARA,</w:t>
      </w:r>
      <w:r>
        <w:rPr>
          <w:spacing w:val="-1"/>
        </w:rPr>
        <w:t xml:space="preserve"> </w:t>
      </w:r>
      <w:r>
        <w:t>sob</w:t>
      </w:r>
      <w:r>
        <w:rPr>
          <w:spacing w:val="-2"/>
        </w:rPr>
        <w:t xml:space="preserve"> </w:t>
      </w:r>
      <w:r>
        <w:t>as</w:t>
      </w:r>
      <w:r>
        <w:rPr>
          <w:spacing w:val="-3"/>
        </w:rPr>
        <w:t xml:space="preserve"> </w:t>
      </w:r>
      <w:r>
        <w:t>penas</w:t>
      </w:r>
      <w:r>
        <w:rPr>
          <w:spacing w:val="-1"/>
        </w:rPr>
        <w:t xml:space="preserve"> </w:t>
      </w:r>
      <w:r>
        <w:t>da</w:t>
      </w:r>
      <w:r>
        <w:rPr>
          <w:spacing w:val="-4"/>
        </w:rPr>
        <w:t xml:space="preserve"> </w:t>
      </w:r>
      <w:r>
        <w:t>lei,</w:t>
      </w:r>
      <w:r>
        <w:rPr>
          <w:spacing w:val="-1"/>
        </w:rPr>
        <w:t xml:space="preserve"> </w:t>
      </w:r>
      <w:r>
        <w:t>que</w:t>
      </w:r>
      <w:r>
        <w:rPr>
          <w:spacing w:val="-1"/>
        </w:rPr>
        <w:t xml:space="preserve"> </w:t>
      </w:r>
      <w:r>
        <w:t>até</w:t>
      </w:r>
      <w:r>
        <w:rPr>
          <w:spacing w:val="40"/>
        </w:rPr>
        <w:t xml:space="preserve"> </w:t>
      </w:r>
      <w:r>
        <w:t>a presente</w:t>
      </w:r>
      <w:r>
        <w:rPr>
          <w:spacing w:val="-7"/>
        </w:rPr>
        <w:t xml:space="preserve"> </w:t>
      </w:r>
      <w:r>
        <w:t>data</w:t>
      </w:r>
      <w:r>
        <w:rPr>
          <w:spacing w:val="-5"/>
        </w:rPr>
        <w:t xml:space="preserve"> </w:t>
      </w:r>
      <w:r>
        <w:t>inexistem</w:t>
      </w:r>
      <w:r>
        <w:rPr>
          <w:spacing w:val="-3"/>
        </w:rPr>
        <w:t xml:space="preserve"> </w:t>
      </w:r>
      <w:r>
        <w:t>fatos</w:t>
      </w:r>
      <w:r>
        <w:rPr>
          <w:spacing w:val="-5"/>
        </w:rPr>
        <w:t xml:space="preserve"> </w:t>
      </w:r>
      <w:r>
        <w:t>impeditivos</w:t>
      </w:r>
      <w:r>
        <w:rPr>
          <w:spacing w:val="-8"/>
        </w:rPr>
        <w:t xml:space="preserve"> </w:t>
      </w:r>
      <w:r>
        <w:t>para</w:t>
      </w:r>
      <w:r>
        <w:rPr>
          <w:spacing w:val="-6"/>
        </w:rPr>
        <w:t xml:space="preserve"> </w:t>
      </w:r>
      <w:r>
        <w:t>sua</w:t>
      </w:r>
      <w:r>
        <w:rPr>
          <w:spacing w:val="-3"/>
        </w:rPr>
        <w:t xml:space="preserve"> </w:t>
      </w:r>
      <w:r>
        <w:t>habilitação</w:t>
      </w:r>
      <w:r>
        <w:rPr>
          <w:spacing w:val="-4"/>
        </w:rPr>
        <w:t xml:space="preserve"> </w:t>
      </w:r>
      <w:r>
        <w:t>no</w:t>
      </w:r>
      <w:r>
        <w:rPr>
          <w:spacing w:val="-4"/>
        </w:rPr>
        <w:t xml:space="preserve"> </w:t>
      </w:r>
      <w:r>
        <w:t>presente</w:t>
      </w:r>
      <w:r>
        <w:rPr>
          <w:spacing w:val="-5"/>
        </w:rPr>
        <w:t xml:space="preserve"> </w:t>
      </w:r>
      <w:r>
        <w:t>processo</w:t>
      </w:r>
      <w:r>
        <w:rPr>
          <w:spacing w:val="-1"/>
        </w:rPr>
        <w:t xml:space="preserve"> </w:t>
      </w:r>
      <w:r>
        <w:t>licitatório, ciente da obrigatoriedade de declarar ocorrências posteriores no âmbito da Ebserh, conforme os</w:t>
      </w:r>
      <w:r>
        <w:rPr>
          <w:spacing w:val="-13"/>
        </w:rPr>
        <w:t xml:space="preserve"> </w:t>
      </w:r>
      <w:r>
        <w:t>termos</w:t>
      </w:r>
      <w:r>
        <w:rPr>
          <w:spacing w:val="-12"/>
        </w:rPr>
        <w:t xml:space="preserve"> </w:t>
      </w:r>
      <w:r>
        <w:t>do</w:t>
      </w:r>
      <w:r>
        <w:rPr>
          <w:spacing w:val="-13"/>
        </w:rPr>
        <w:t xml:space="preserve"> </w:t>
      </w:r>
      <w:r>
        <w:t>art.</w:t>
      </w:r>
      <w:r>
        <w:rPr>
          <w:spacing w:val="-12"/>
        </w:rPr>
        <w:t xml:space="preserve"> </w:t>
      </w:r>
      <w:r>
        <w:t>38</w:t>
      </w:r>
      <w:r>
        <w:rPr>
          <w:spacing w:val="-13"/>
        </w:rPr>
        <w:t xml:space="preserve"> </w:t>
      </w:r>
      <w:r>
        <w:t>da</w:t>
      </w:r>
      <w:r>
        <w:rPr>
          <w:spacing w:val="-12"/>
        </w:rPr>
        <w:t xml:space="preserve"> </w:t>
      </w:r>
      <w:r>
        <w:t>Lei</w:t>
      </w:r>
      <w:r>
        <w:rPr>
          <w:spacing w:val="-13"/>
        </w:rPr>
        <w:t xml:space="preserve"> </w:t>
      </w:r>
      <w:r>
        <w:t>nº</w:t>
      </w:r>
      <w:r>
        <w:rPr>
          <w:spacing w:val="-12"/>
        </w:rPr>
        <w:t xml:space="preserve"> </w:t>
      </w:r>
      <w:r>
        <w:t>13.303/2016</w:t>
      </w:r>
      <w:r>
        <w:rPr>
          <w:spacing w:val="-12"/>
        </w:rPr>
        <w:t xml:space="preserve"> </w:t>
      </w:r>
      <w:r>
        <w:t>e</w:t>
      </w:r>
      <w:r>
        <w:rPr>
          <w:spacing w:val="-13"/>
        </w:rPr>
        <w:t xml:space="preserve"> </w:t>
      </w:r>
      <w:r>
        <w:t>do</w:t>
      </w:r>
      <w:r>
        <w:rPr>
          <w:spacing w:val="-12"/>
        </w:rPr>
        <w:t xml:space="preserve"> </w:t>
      </w:r>
      <w:r>
        <w:t>art.</w:t>
      </w:r>
      <w:r>
        <w:rPr>
          <w:spacing w:val="-13"/>
        </w:rPr>
        <w:t xml:space="preserve"> </w:t>
      </w:r>
      <w:r>
        <w:t>70</w:t>
      </w:r>
      <w:r>
        <w:rPr>
          <w:spacing w:val="-12"/>
        </w:rPr>
        <w:t xml:space="preserve"> </w:t>
      </w:r>
      <w:r>
        <w:t>do</w:t>
      </w:r>
      <w:r>
        <w:rPr>
          <w:spacing w:val="-13"/>
        </w:rPr>
        <w:t xml:space="preserve"> </w:t>
      </w:r>
      <w:r w:rsidRPr="00F247FC">
        <w:t>Regulamento de Compras e Contratos (RCC) da Empresa Brasileira de Serviços Hospitalares</w:t>
      </w:r>
      <w:r>
        <w:t xml:space="preserve"> </w:t>
      </w:r>
      <w:r>
        <w:t xml:space="preserve">- </w:t>
      </w:r>
      <w:r>
        <w:t xml:space="preserve">Versão </w:t>
      </w:r>
      <w:r>
        <w:t>3</w:t>
      </w:r>
      <w:r>
        <w:t>.0.</w:t>
      </w:r>
    </w:p>
    <w:p w14:paraId="2E6B019B" w14:textId="77777777" w:rsidR="00F247FC" w:rsidRDefault="00F247FC" w:rsidP="00F247FC">
      <w:pPr>
        <w:pStyle w:val="Corpodetexto"/>
        <w:spacing w:line="360" w:lineRule="auto"/>
        <w:ind w:left="-567" w:right="-852"/>
        <w:jc w:val="both"/>
      </w:pPr>
    </w:p>
    <w:p w14:paraId="378C17CE" w14:textId="77777777" w:rsidR="00F247FC" w:rsidRDefault="00F247FC" w:rsidP="00F247FC">
      <w:pPr>
        <w:pStyle w:val="Corpodetexto"/>
        <w:ind w:left="230" w:right="224"/>
        <w:jc w:val="center"/>
      </w:pPr>
    </w:p>
    <w:p w14:paraId="755D5D93" w14:textId="29A24CD2" w:rsidR="00F247FC" w:rsidRDefault="00F247FC" w:rsidP="00E50942">
      <w:pPr>
        <w:pStyle w:val="Corpodetexto"/>
        <w:ind w:right="224"/>
      </w:pPr>
    </w:p>
    <w:p w14:paraId="4C05A044" w14:textId="5837F275" w:rsidR="00F247FC" w:rsidRDefault="00F247FC" w:rsidP="00F247FC">
      <w:pPr>
        <w:pStyle w:val="Corpodetexto"/>
        <w:ind w:left="230" w:right="224"/>
        <w:jc w:val="center"/>
      </w:pPr>
      <w:r>
        <w:t>Local,</w:t>
      </w:r>
      <w:r>
        <w:rPr>
          <w:spacing w:val="-2"/>
        </w:rPr>
        <w:t xml:space="preserve"> Data.</w:t>
      </w:r>
    </w:p>
    <w:p w14:paraId="0EE223BA" w14:textId="77777777" w:rsidR="00F247FC" w:rsidRDefault="00F247FC" w:rsidP="00F247FC">
      <w:pPr>
        <w:pStyle w:val="Corpodetexto"/>
        <w:rPr>
          <w:sz w:val="20"/>
        </w:rPr>
      </w:pPr>
    </w:p>
    <w:p w14:paraId="148153F1" w14:textId="77777777" w:rsidR="00F247FC" w:rsidRDefault="00F247FC" w:rsidP="00F247FC">
      <w:pPr>
        <w:pStyle w:val="Corpodetexto"/>
        <w:rPr>
          <w:sz w:val="20"/>
        </w:rPr>
      </w:pPr>
    </w:p>
    <w:p w14:paraId="407DEEF6" w14:textId="77777777" w:rsidR="00F247FC" w:rsidRDefault="00F247FC" w:rsidP="00F247FC">
      <w:pPr>
        <w:pStyle w:val="Corpodetexto"/>
        <w:spacing w:before="62"/>
        <w:rPr>
          <w:sz w:val="20"/>
        </w:rPr>
      </w:pPr>
      <w:r>
        <w:rPr>
          <w:noProof/>
          <w:sz w:val="20"/>
        </w:rPr>
        <mc:AlternateContent>
          <mc:Choice Requires="wps">
            <w:drawing>
              <wp:anchor distT="0" distB="0" distL="0" distR="0" simplePos="0" relativeHeight="251659264" behindDoc="1" locked="0" layoutInCell="1" allowOverlap="1" wp14:anchorId="09CA689A" wp14:editId="351BA334">
                <wp:simplePos x="0" y="0"/>
                <wp:positionH relativeFrom="page">
                  <wp:posOffset>2388235</wp:posOffset>
                </wp:positionH>
                <wp:positionV relativeFrom="paragraph">
                  <wp:posOffset>214964</wp:posOffset>
                </wp:positionV>
                <wp:extent cx="278447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4475" cy="1270"/>
                        </a:xfrm>
                        <a:custGeom>
                          <a:avLst/>
                          <a:gdLst/>
                          <a:ahLst/>
                          <a:cxnLst/>
                          <a:rect l="l" t="t" r="r" b="b"/>
                          <a:pathLst>
                            <a:path w="2784475">
                              <a:moveTo>
                                <a:pt x="0" y="0"/>
                              </a:moveTo>
                              <a:lnTo>
                                <a:pt x="417829" y="0"/>
                              </a:lnTo>
                            </a:path>
                            <a:path w="2784475">
                              <a:moveTo>
                                <a:pt x="419734" y="0"/>
                              </a:moveTo>
                              <a:lnTo>
                                <a:pt x="2366010" y="0"/>
                              </a:lnTo>
                            </a:path>
                            <a:path w="2784475">
                              <a:moveTo>
                                <a:pt x="2367279" y="0"/>
                              </a:moveTo>
                              <a:lnTo>
                                <a:pt x="2574290" y="0"/>
                              </a:lnTo>
                            </a:path>
                            <a:path w="2784475">
                              <a:moveTo>
                                <a:pt x="2576194" y="0"/>
                              </a:moveTo>
                              <a:lnTo>
                                <a:pt x="2784475" y="0"/>
                              </a:lnTo>
                            </a:path>
                          </a:pathLst>
                        </a:custGeom>
                        <a:ln w="910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63B29D" id="Graphic 1" o:spid="_x0000_s1026" style="position:absolute;margin-left:188.05pt;margin-top:16.95pt;width:219.2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784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" path="m,l417829,em419734,l2366010,em2367279,r207011,em2576194,r208281,e" filled="f" strokeweight=".25292mm">
                <v:path arrowok="t"/>
                <w10:wrap type="topAndBottom" anchorx="page"/>
              </v:shape>
            </w:pict>
          </mc:Fallback>
        </mc:AlternateContent>
      </w:r>
    </w:p>
    <w:p w14:paraId="3A4525DD" w14:textId="77777777" w:rsidR="00F247FC" w:rsidRDefault="00F247FC" w:rsidP="00F247FC">
      <w:pPr>
        <w:pStyle w:val="Corpodetexto"/>
        <w:spacing w:before="263"/>
        <w:ind w:left="229" w:right="224"/>
        <w:jc w:val="center"/>
      </w:pPr>
      <w:r>
        <w:t>(Assinatura</w:t>
      </w:r>
      <w:r>
        <w:rPr>
          <w:spacing w:val="-8"/>
        </w:rPr>
        <w:t xml:space="preserve"> </w:t>
      </w:r>
      <w:r>
        <w:t>do</w:t>
      </w:r>
      <w:r>
        <w:rPr>
          <w:spacing w:val="-10"/>
        </w:rPr>
        <w:t xml:space="preserve"> </w:t>
      </w:r>
      <w:r>
        <w:t>representante</w:t>
      </w:r>
      <w:r>
        <w:rPr>
          <w:spacing w:val="-7"/>
        </w:rPr>
        <w:t xml:space="preserve"> </w:t>
      </w:r>
      <w:r>
        <w:rPr>
          <w:spacing w:val="-2"/>
        </w:rPr>
        <w:t>legal)</w:t>
      </w:r>
    </w:p>
    <w:p w14:paraId="7FE9F2E0" w14:textId="77777777" w:rsidR="00F247FC" w:rsidRDefault="00F247FC" w:rsidP="00F247FC">
      <w:pPr>
        <w:pStyle w:val="Corpodetexto"/>
        <w:spacing w:line="360" w:lineRule="auto"/>
        <w:ind w:left="-567" w:right="-852"/>
        <w:jc w:val="both"/>
      </w:pPr>
    </w:p>
    <w:p w14:paraId="1668CB7C" w14:textId="77777777" w:rsidR="00F247FC" w:rsidRDefault="00F247FC" w:rsidP="00F247FC">
      <w:pPr>
        <w:pStyle w:val="Corpodetexto"/>
        <w:spacing w:line="360" w:lineRule="auto"/>
        <w:ind w:left="-567" w:right="-852"/>
        <w:jc w:val="both"/>
      </w:pPr>
    </w:p>
    <w:p w14:paraId="06AA81F7" w14:textId="77777777" w:rsidR="00F247FC" w:rsidRDefault="00F247FC" w:rsidP="00F247FC">
      <w:pPr>
        <w:pStyle w:val="Corpodetexto"/>
        <w:spacing w:line="360" w:lineRule="auto"/>
        <w:ind w:left="-567" w:right="-852"/>
        <w:jc w:val="both"/>
      </w:pPr>
    </w:p>
    <w:p w14:paraId="3A985959" w14:textId="77777777" w:rsidR="00F247FC" w:rsidRDefault="00F247FC" w:rsidP="00F247FC">
      <w:pPr>
        <w:pStyle w:val="Corpodetexto"/>
        <w:spacing w:line="360" w:lineRule="auto"/>
        <w:ind w:left="-567" w:right="-852"/>
        <w:jc w:val="both"/>
      </w:pPr>
    </w:p>
    <w:p w14:paraId="25311E41" w14:textId="1EACCF4F" w:rsidR="00F247FC" w:rsidRPr="00F247FC" w:rsidRDefault="00F247FC" w:rsidP="00F247FC">
      <w:pPr>
        <w:pStyle w:val="Corpodetexto"/>
        <w:spacing w:line="360" w:lineRule="auto"/>
        <w:ind w:left="-567" w:right="-852"/>
        <w:jc w:val="center"/>
        <w:rPr>
          <w:b/>
          <w:bCs/>
        </w:rPr>
      </w:pPr>
      <w:r w:rsidRPr="00F247FC">
        <w:rPr>
          <w:b/>
          <w:bCs/>
        </w:rPr>
        <w:t>Art. 70 do RCC da Ebserh</w:t>
      </w:r>
    </w:p>
    <w:p w14:paraId="68625F07" w14:textId="77777777" w:rsidR="00F247FC" w:rsidRDefault="00F247FC" w:rsidP="00F247FC">
      <w:pPr>
        <w:pStyle w:val="Corpodetexto"/>
        <w:spacing w:line="360" w:lineRule="auto"/>
        <w:ind w:left="-567" w:right="-852"/>
        <w:jc w:val="both"/>
      </w:pPr>
      <w:r>
        <w:t>“Estará impedida de participar de licitações e de ser contratada pela Ebserh a empresa:"</w:t>
      </w:r>
    </w:p>
    <w:p w14:paraId="6DB11C8A" w14:textId="77777777" w:rsidR="00F247FC" w:rsidRDefault="00F247FC" w:rsidP="00F247FC">
      <w:pPr>
        <w:pStyle w:val="Corpodetexto"/>
        <w:spacing w:line="360" w:lineRule="auto"/>
        <w:ind w:right="-852"/>
        <w:jc w:val="both"/>
      </w:pPr>
    </w:p>
    <w:p w14:paraId="17855457" w14:textId="0798BDA1" w:rsidR="00E50942" w:rsidRDefault="00E50942" w:rsidP="00E50942">
      <w:pPr>
        <w:pStyle w:val="Corpodetexto"/>
        <w:tabs>
          <w:tab w:val="left" w:pos="426"/>
        </w:tabs>
        <w:spacing w:line="360" w:lineRule="auto"/>
        <w:ind w:right="-852"/>
        <w:jc w:val="both"/>
      </w:pPr>
      <w:r>
        <w:t xml:space="preserve">I </w:t>
      </w:r>
      <w:r>
        <w:t xml:space="preserve">      </w:t>
      </w:r>
      <w:r>
        <w:t>que esteja suspensa no âmbito da Rede Ebserh;</w:t>
      </w:r>
    </w:p>
    <w:p w14:paraId="710153A9" w14:textId="09AF6D3C" w:rsidR="00E50942" w:rsidRDefault="00E50942" w:rsidP="00E50942">
      <w:pPr>
        <w:pStyle w:val="Corpodetexto"/>
        <w:tabs>
          <w:tab w:val="left" w:pos="426"/>
        </w:tabs>
        <w:spacing w:line="360" w:lineRule="auto"/>
        <w:ind w:right="-852"/>
        <w:jc w:val="both"/>
      </w:pPr>
      <w:r>
        <w:t xml:space="preserve">II </w:t>
      </w:r>
      <w:r>
        <w:t xml:space="preserve">     </w:t>
      </w:r>
      <w:r>
        <w:t>declarada inidônea pela União, por Estado ou pelo Distrito Federal, enquanto perdurarem os efeitos da sanção;</w:t>
      </w:r>
    </w:p>
    <w:p w14:paraId="5AF37FBA" w14:textId="755F017A" w:rsidR="00E50942" w:rsidRDefault="00E50942" w:rsidP="00E50942">
      <w:pPr>
        <w:pStyle w:val="Corpodetexto"/>
        <w:tabs>
          <w:tab w:val="left" w:pos="426"/>
        </w:tabs>
        <w:spacing w:line="360" w:lineRule="auto"/>
        <w:ind w:right="-852"/>
        <w:jc w:val="both"/>
      </w:pPr>
      <w:r>
        <w:t xml:space="preserve">III </w:t>
      </w:r>
      <w:r>
        <w:t xml:space="preserve">    </w:t>
      </w:r>
      <w:r>
        <w:t>impedida de licitar e de contratar com a União;</w:t>
      </w:r>
    </w:p>
    <w:p w14:paraId="4A77F86F" w14:textId="313BBBEE" w:rsidR="00E50942" w:rsidRDefault="00E50942" w:rsidP="00E50942">
      <w:pPr>
        <w:pStyle w:val="Corpodetexto"/>
        <w:tabs>
          <w:tab w:val="left" w:pos="426"/>
        </w:tabs>
        <w:spacing w:line="360" w:lineRule="auto"/>
        <w:ind w:right="-852"/>
        <w:jc w:val="both"/>
      </w:pPr>
      <w:r>
        <w:t xml:space="preserve">IV </w:t>
      </w:r>
      <w:r>
        <w:t xml:space="preserve">    </w:t>
      </w:r>
      <w:r>
        <w:t>constituída por sócio de empresa que estiver suspensa, impedida ou declarada inidônea;</w:t>
      </w:r>
    </w:p>
    <w:p w14:paraId="65DFD36C" w14:textId="29FE3C90" w:rsidR="00E50942" w:rsidRDefault="00E50942" w:rsidP="00E50942">
      <w:pPr>
        <w:pStyle w:val="Corpodetexto"/>
        <w:tabs>
          <w:tab w:val="left" w:pos="426"/>
        </w:tabs>
        <w:spacing w:line="360" w:lineRule="auto"/>
        <w:ind w:right="-852"/>
        <w:jc w:val="both"/>
      </w:pPr>
      <w:r>
        <w:t xml:space="preserve">V </w:t>
      </w:r>
      <w:r>
        <w:t xml:space="preserve">     </w:t>
      </w:r>
      <w:r>
        <w:t>cujo administrador seja sócio de empresa suspensa, impedida ou declarada inidônea;</w:t>
      </w:r>
    </w:p>
    <w:p w14:paraId="56BEBD8F" w14:textId="3400B42C" w:rsidR="00E50942" w:rsidRDefault="00E50942" w:rsidP="00E50942">
      <w:pPr>
        <w:pStyle w:val="Corpodetexto"/>
        <w:tabs>
          <w:tab w:val="left" w:pos="426"/>
        </w:tabs>
        <w:spacing w:line="360" w:lineRule="auto"/>
        <w:ind w:right="-852"/>
        <w:jc w:val="both"/>
      </w:pPr>
      <w:r>
        <w:t xml:space="preserve">VI </w:t>
      </w:r>
      <w:r>
        <w:t xml:space="preserve">  </w:t>
      </w:r>
      <w:r>
        <w:t xml:space="preserve">constituída por sócio que tenha sido sócio ou administrador de empresa suspensa, impedida ou </w:t>
      </w:r>
      <w:r>
        <w:lastRenderedPageBreak/>
        <w:t>declarada inidônea, no período dos fatos que deram ensejo à sanção;</w:t>
      </w:r>
    </w:p>
    <w:p w14:paraId="6E7B034B" w14:textId="55F0286B" w:rsidR="00E50942" w:rsidRDefault="00E50942" w:rsidP="00E50942">
      <w:pPr>
        <w:pStyle w:val="Corpodetexto"/>
        <w:tabs>
          <w:tab w:val="left" w:pos="426"/>
        </w:tabs>
        <w:spacing w:line="360" w:lineRule="auto"/>
        <w:ind w:right="-852"/>
        <w:jc w:val="both"/>
      </w:pPr>
      <w:r>
        <w:t xml:space="preserve">VII </w:t>
      </w:r>
      <w:r>
        <w:t xml:space="preserve">  </w:t>
      </w:r>
      <w:r>
        <w:t>cujo administrador seja sócio ou administrador de empresa suspensa, impedida ou declarada inidônea, à época dos fatos que motivaram a sanção;</w:t>
      </w:r>
    </w:p>
    <w:p w14:paraId="003A471E" w14:textId="3FEA9903" w:rsidR="00E50942" w:rsidRDefault="00E50942" w:rsidP="00E50942">
      <w:pPr>
        <w:pStyle w:val="Corpodetexto"/>
        <w:tabs>
          <w:tab w:val="left" w:pos="426"/>
        </w:tabs>
        <w:spacing w:line="360" w:lineRule="auto"/>
        <w:ind w:right="-852"/>
        <w:jc w:val="both"/>
      </w:pPr>
      <w:r>
        <w:t xml:space="preserve">VIII </w:t>
      </w:r>
      <w:r>
        <w:t xml:space="preserve">   </w:t>
      </w:r>
      <w:r>
        <w:t>que tenha, nos seus quadros de diretoria, pessoa que, em razão de vínculo de mesma natureza, tenha integrado empresa declarada inidônea;</w:t>
      </w:r>
    </w:p>
    <w:p w14:paraId="56C6E88B" w14:textId="5BFB35AA" w:rsidR="00E50942" w:rsidRDefault="00E50942" w:rsidP="00E50942">
      <w:pPr>
        <w:pStyle w:val="Corpodetexto"/>
        <w:tabs>
          <w:tab w:val="left" w:pos="426"/>
        </w:tabs>
        <w:spacing w:line="360" w:lineRule="auto"/>
        <w:ind w:right="-852"/>
        <w:jc w:val="both"/>
      </w:pPr>
      <w:r>
        <w:t xml:space="preserve">IX </w:t>
      </w:r>
      <w:r>
        <w:t xml:space="preserve">   </w:t>
      </w:r>
      <w:r>
        <w:t>cujo administrador ou sócio detentor de mais de 5% (cinco por cento) do capital social seja empregado, servidor cedido ou em exercício na Ebserh;</w:t>
      </w:r>
    </w:p>
    <w:p w14:paraId="27D40181" w14:textId="4F46A2FC" w:rsidR="00E50942" w:rsidRDefault="00E50942" w:rsidP="00E50942">
      <w:pPr>
        <w:pStyle w:val="Corpodetexto"/>
        <w:tabs>
          <w:tab w:val="left" w:pos="426"/>
        </w:tabs>
        <w:spacing w:line="360" w:lineRule="auto"/>
        <w:ind w:right="-852"/>
        <w:jc w:val="both"/>
      </w:pPr>
      <w:r>
        <w:t xml:space="preserve">X </w:t>
      </w:r>
      <w:r>
        <w:t xml:space="preserve">      </w:t>
      </w:r>
      <w:r>
        <w:t>cujo administrador ou sócio detentor de mais de 5% (cinco por cento) do capital social seja integrante de órgão estatutário da Ebserh;</w:t>
      </w:r>
    </w:p>
    <w:p w14:paraId="0B4A6E09" w14:textId="1D94B712" w:rsidR="00E50942" w:rsidRDefault="00E50942" w:rsidP="00E50942">
      <w:pPr>
        <w:pStyle w:val="Corpodetexto"/>
        <w:tabs>
          <w:tab w:val="left" w:pos="426"/>
        </w:tabs>
        <w:spacing w:line="360" w:lineRule="auto"/>
        <w:ind w:right="-852"/>
        <w:jc w:val="both"/>
      </w:pPr>
      <w:r>
        <w:t xml:space="preserve">XI </w:t>
      </w:r>
      <w:r>
        <w:t xml:space="preserve">     </w:t>
      </w:r>
      <w:r>
        <w:t>cujo administrador ou sócio detentor de mais de 5% (cinco por cento) do capital social seja integrante do Ministério da Educação ou de Instituições Federais de Ensino Superior e congêneres signatárias de contratos de gestão com a Ebserh;</w:t>
      </w:r>
    </w:p>
    <w:p w14:paraId="4D842934" w14:textId="7653FFD1" w:rsidR="00F247FC" w:rsidRDefault="00E50942" w:rsidP="00E50942">
      <w:pPr>
        <w:pStyle w:val="Corpodetexto"/>
        <w:tabs>
          <w:tab w:val="left" w:pos="426"/>
        </w:tabs>
        <w:spacing w:line="360" w:lineRule="auto"/>
        <w:ind w:right="-852"/>
        <w:jc w:val="both"/>
      </w:pPr>
      <w:r>
        <w:t xml:space="preserve">XII </w:t>
      </w:r>
      <w:r>
        <w:t xml:space="preserve">    </w:t>
      </w:r>
      <w:r>
        <w:t>que tenha integrante de órgão estatutário, empregado, servidor cedido ou em exercício na Ebserh, bem como integrante do Ministério da Educação ou de Instituições Federais de Ensino e congêneres signatários de contratos de gestão com a Ebserh.</w:t>
      </w:r>
    </w:p>
    <w:p w14:paraId="6558CB42" w14:textId="77777777" w:rsidR="00F247FC" w:rsidRDefault="00F247FC" w:rsidP="00F247FC">
      <w:pPr>
        <w:pStyle w:val="Corpodetexto"/>
        <w:spacing w:line="360" w:lineRule="auto"/>
        <w:ind w:left="284" w:right="-852"/>
        <w:jc w:val="both"/>
      </w:pPr>
      <w:r>
        <w:t>§ 1º Caso exista em lei orçamentária vedação de pagamento, a qualquer título, a empresas privadas que tenham em seu quadro societário servidor público da ativa ou empregado da empresa pública contratante, os impedimentos previstos no inciso IX se aplicam independentemente do percentual do capital social que detenha o sócio.</w:t>
      </w:r>
    </w:p>
    <w:p w14:paraId="6211ACC0" w14:textId="77777777" w:rsidR="00F247FC" w:rsidRDefault="00F247FC" w:rsidP="00F247FC">
      <w:pPr>
        <w:pStyle w:val="Corpodetexto"/>
        <w:ind w:left="284" w:right="-852"/>
        <w:jc w:val="both"/>
      </w:pPr>
    </w:p>
    <w:p w14:paraId="1A7A95C5" w14:textId="77777777" w:rsidR="00F247FC" w:rsidRDefault="00F247FC" w:rsidP="00F247FC">
      <w:pPr>
        <w:pStyle w:val="Corpodetexto"/>
        <w:spacing w:line="360" w:lineRule="auto"/>
        <w:ind w:left="284" w:right="-852"/>
        <w:jc w:val="both"/>
      </w:pPr>
      <w:r>
        <w:t>§ 2º Aplica-se a vedação prevista no caput deste artigo:</w:t>
      </w:r>
    </w:p>
    <w:p w14:paraId="6BD06488" w14:textId="27E551FE" w:rsidR="00F247FC" w:rsidRDefault="00F247FC" w:rsidP="00F247FC">
      <w:pPr>
        <w:pStyle w:val="Corpodetexto"/>
        <w:spacing w:line="360" w:lineRule="auto"/>
        <w:ind w:left="284" w:right="-852"/>
        <w:jc w:val="both"/>
      </w:pPr>
      <w:r>
        <w:t>I</w:t>
      </w:r>
      <w:r>
        <w:tab/>
        <w:t>à contratação, como pessoa física ou em procedimentos licitatórios, na condição de licitante, de integrante de órgão estatutário, empregado, servidor cedido ou em exercício na Ebserh, bem como de integrante do Ministério da Educação ou de Instituições Federais de Ensino e congêneres signatários de contratos de gestão com a Ebserh;</w:t>
      </w:r>
    </w:p>
    <w:p w14:paraId="34AD9790" w14:textId="17E9BEF2" w:rsidR="00F247FC" w:rsidRDefault="00F247FC" w:rsidP="00F247FC">
      <w:pPr>
        <w:pStyle w:val="Corpodetexto"/>
        <w:spacing w:line="360" w:lineRule="auto"/>
        <w:ind w:left="284" w:right="-852"/>
        <w:jc w:val="both"/>
      </w:pPr>
      <w:r>
        <w:t>II</w:t>
      </w:r>
      <w:r>
        <w:tab/>
        <w:t>àqueles que possuam relação de parentesco, até o terceiro grau civil, com:</w:t>
      </w:r>
    </w:p>
    <w:p w14:paraId="029C475B" w14:textId="77777777" w:rsidR="00F247FC" w:rsidRDefault="00F247FC" w:rsidP="00E50942">
      <w:pPr>
        <w:pStyle w:val="Corpodetexto"/>
        <w:tabs>
          <w:tab w:val="left" w:pos="1134"/>
        </w:tabs>
        <w:spacing w:line="360" w:lineRule="auto"/>
        <w:ind w:left="709" w:right="-852"/>
        <w:jc w:val="both"/>
      </w:pPr>
      <w:r>
        <w:t>a)</w:t>
      </w:r>
      <w:r>
        <w:tab/>
        <w:t>integrantes de órgãos estatutários da Ebserh;</w:t>
      </w:r>
    </w:p>
    <w:p w14:paraId="406A31F2" w14:textId="77777777" w:rsidR="00F247FC" w:rsidRDefault="00F247FC" w:rsidP="00E50942">
      <w:pPr>
        <w:pStyle w:val="Corpodetexto"/>
        <w:tabs>
          <w:tab w:val="left" w:pos="1134"/>
        </w:tabs>
        <w:spacing w:line="360" w:lineRule="auto"/>
        <w:ind w:left="709" w:right="-852"/>
        <w:jc w:val="both"/>
      </w:pPr>
      <w:r>
        <w:t>b)</w:t>
      </w:r>
      <w:r>
        <w:tab/>
        <w:t>empregado, servidor cedido ou em exercício na Ebserh cujas atribuições envolvam a atuação na área responsável pela licitação ou estejam envolvidos no respectivo processo de contratação;</w:t>
      </w:r>
    </w:p>
    <w:p w14:paraId="450ADA1F" w14:textId="77777777" w:rsidR="00F247FC" w:rsidRDefault="00F247FC" w:rsidP="00E50942">
      <w:pPr>
        <w:pStyle w:val="Corpodetexto"/>
        <w:tabs>
          <w:tab w:val="left" w:pos="1134"/>
        </w:tabs>
        <w:spacing w:line="360" w:lineRule="auto"/>
        <w:ind w:left="709" w:right="-852"/>
        <w:jc w:val="both"/>
      </w:pPr>
      <w:r>
        <w:t>c)</w:t>
      </w:r>
      <w:r>
        <w:tab/>
        <w:t>autoridade do Ministério da Educação;</w:t>
      </w:r>
    </w:p>
    <w:p w14:paraId="4C5EB37F" w14:textId="77777777" w:rsidR="00F247FC" w:rsidRDefault="00F247FC" w:rsidP="00E50942">
      <w:pPr>
        <w:pStyle w:val="Corpodetexto"/>
        <w:tabs>
          <w:tab w:val="left" w:pos="1134"/>
        </w:tabs>
        <w:spacing w:line="360" w:lineRule="auto"/>
        <w:ind w:left="709" w:right="-852"/>
        <w:jc w:val="both"/>
      </w:pPr>
      <w:r>
        <w:t>d)</w:t>
      </w:r>
      <w:r>
        <w:tab/>
        <w:t>autoridade das Instituições Federais de Ensino Superior e congêneres signatárias de contratos de gestão com a Ebserh.</w:t>
      </w:r>
    </w:p>
    <w:p w14:paraId="6818FFFA" w14:textId="0C7CCF7C" w:rsidR="00F247FC" w:rsidRDefault="00F247FC" w:rsidP="00F247FC">
      <w:pPr>
        <w:pStyle w:val="Corpodetexto"/>
        <w:spacing w:line="360" w:lineRule="auto"/>
        <w:ind w:left="284" w:right="-852"/>
        <w:jc w:val="both"/>
      </w:pPr>
      <w:r>
        <w:t>III</w:t>
      </w:r>
      <w:r>
        <w:tab/>
        <w:t xml:space="preserve">àqueles cujo proprietário, ainda que na condição de sócio, tenha terminado seu prazo de gestão </w:t>
      </w:r>
      <w:r>
        <w:lastRenderedPageBreak/>
        <w:t>ou rompido seu vínculo com a Ebserh há menos de 6 (seis) meses.</w:t>
      </w:r>
    </w:p>
    <w:p w14:paraId="628A6B56" w14:textId="77777777" w:rsidR="00F247FC" w:rsidRDefault="00F247FC" w:rsidP="00F247FC">
      <w:pPr>
        <w:pStyle w:val="Corpodetexto"/>
        <w:ind w:left="284" w:right="-852"/>
        <w:jc w:val="both"/>
      </w:pPr>
    </w:p>
    <w:p w14:paraId="222108CB" w14:textId="77777777" w:rsidR="00F247FC" w:rsidRDefault="00F247FC" w:rsidP="00F247FC">
      <w:pPr>
        <w:pStyle w:val="Corpodetexto"/>
        <w:spacing w:line="360" w:lineRule="auto"/>
        <w:ind w:left="284" w:right="-852"/>
        <w:jc w:val="both"/>
      </w:pPr>
      <w:r>
        <w:t>§ 3º A vedação prevista no caput deste artigo também será aplicada ao licitante que atue em substituição a outra pessoa, física ou jurídica, com o intuito de burlar a efetividade da sanção a ela aplicada, desde que comprovado o ilícito ou a utilização fraudulenta da personalidade jurídica do licitante.</w:t>
      </w:r>
    </w:p>
    <w:p w14:paraId="42BCD007" w14:textId="77777777" w:rsidR="00F247FC" w:rsidRDefault="00F247FC" w:rsidP="00F247FC">
      <w:pPr>
        <w:pStyle w:val="Corpodetexto"/>
        <w:ind w:left="284" w:right="-852"/>
        <w:jc w:val="both"/>
      </w:pPr>
    </w:p>
    <w:p w14:paraId="685B0798" w14:textId="77777777" w:rsidR="00F247FC" w:rsidRDefault="00F247FC" w:rsidP="00F247FC">
      <w:pPr>
        <w:pStyle w:val="Corpodetexto"/>
        <w:spacing w:line="360" w:lineRule="auto"/>
        <w:ind w:left="284" w:right="-852"/>
        <w:jc w:val="both"/>
      </w:pPr>
      <w:r>
        <w:t>§ 4º A aplicação das vedações previstas nos incisos IV a VIII do caput e no § 2º deste artigo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w:t>
      </w:r>
    </w:p>
    <w:p w14:paraId="79AE4FB2" w14:textId="77777777" w:rsidR="00F247FC" w:rsidRDefault="00F247FC" w:rsidP="00F247FC">
      <w:pPr>
        <w:pStyle w:val="Corpodetexto"/>
        <w:ind w:left="284" w:right="-852"/>
        <w:jc w:val="both"/>
      </w:pPr>
    </w:p>
    <w:p w14:paraId="073F46BC" w14:textId="77777777" w:rsidR="00F247FC" w:rsidRDefault="00F247FC" w:rsidP="00F247FC">
      <w:pPr>
        <w:pStyle w:val="Corpodetexto"/>
        <w:spacing w:line="360" w:lineRule="auto"/>
        <w:ind w:left="284" w:right="-852"/>
        <w:jc w:val="both"/>
      </w:pPr>
      <w:r>
        <w:t>§ 5º O disposto nos §§ 3º e 4º deve ser observado quando da emissão de nota de empenho, formalização da contratação e pagamento.</w:t>
      </w:r>
    </w:p>
    <w:p w14:paraId="5C753ED1" w14:textId="77777777" w:rsidR="00F247FC" w:rsidRDefault="00F247FC" w:rsidP="00F247FC">
      <w:pPr>
        <w:pStyle w:val="Corpodetexto"/>
        <w:spacing w:line="360" w:lineRule="auto"/>
        <w:ind w:left="-567" w:right="-852"/>
        <w:jc w:val="both"/>
      </w:pPr>
    </w:p>
    <w:p w14:paraId="65892A5D" w14:textId="77777777" w:rsidR="00F247FC" w:rsidRDefault="00F247FC" w:rsidP="00F247FC">
      <w:pPr>
        <w:pStyle w:val="Corpodetexto"/>
        <w:spacing w:line="360" w:lineRule="auto"/>
        <w:ind w:right="-852"/>
        <w:jc w:val="both"/>
      </w:pPr>
    </w:p>
    <w:p w14:paraId="375D6DED" w14:textId="3A08253B" w:rsidR="00F247FC" w:rsidRPr="00F247FC" w:rsidRDefault="00F247FC" w:rsidP="00F247FC">
      <w:pPr>
        <w:pStyle w:val="Corpodetexto"/>
        <w:spacing w:line="360" w:lineRule="auto"/>
        <w:ind w:left="-567" w:right="-852"/>
        <w:jc w:val="both"/>
        <w:rPr>
          <w:color w:val="EE0000"/>
        </w:rPr>
      </w:pPr>
      <w:r w:rsidRPr="00F247FC">
        <w:rPr>
          <w:b/>
          <w:bCs/>
          <w:color w:val="EE0000"/>
        </w:rPr>
        <w:t>Observação:</w:t>
      </w:r>
      <w:r w:rsidRPr="00F247FC">
        <w:rPr>
          <w:color w:val="EE0000"/>
        </w:rPr>
        <w:t xml:space="preserve"> A declaração deverá ser feita em papel timbrado da empresa</w:t>
      </w:r>
    </w:p>
    <w:p w14:paraId="1CA3E707" w14:textId="77777777" w:rsidR="00F247FC" w:rsidRDefault="00F247FC" w:rsidP="00F247FC">
      <w:pPr>
        <w:pStyle w:val="Corpodetexto"/>
        <w:spacing w:line="360" w:lineRule="auto"/>
        <w:ind w:left="-567" w:right="-852"/>
        <w:jc w:val="both"/>
      </w:pPr>
    </w:p>
    <w:p w14:paraId="4CAAC06F" w14:textId="77777777" w:rsidR="00F247FC" w:rsidRDefault="00F247FC" w:rsidP="00F247FC">
      <w:pPr>
        <w:pStyle w:val="Corpodetexto"/>
      </w:pPr>
    </w:p>
    <w:p w14:paraId="4DA5418F" w14:textId="77777777" w:rsidR="00F247FC" w:rsidRDefault="00F247FC" w:rsidP="00F247FC">
      <w:pPr>
        <w:pStyle w:val="Corpodetexto"/>
      </w:pPr>
    </w:p>
    <w:p w14:paraId="57D0DF9E" w14:textId="77777777" w:rsidR="00F247FC" w:rsidRDefault="00F247FC" w:rsidP="00F247FC">
      <w:pPr>
        <w:pStyle w:val="Corpodetexto"/>
        <w:spacing w:before="33"/>
      </w:pPr>
    </w:p>
    <w:p w14:paraId="00981A8A" w14:textId="77777777" w:rsidR="00F247FC" w:rsidRDefault="00F247FC" w:rsidP="00272041">
      <w:pPr>
        <w:pStyle w:val="Corpodetexto"/>
        <w:tabs>
          <w:tab w:val="left" w:pos="3506"/>
          <w:tab w:val="left" w:pos="8222"/>
        </w:tabs>
        <w:spacing w:before="21" w:line="360" w:lineRule="auto"/>
        <w:ind w:left="-567" w:right="-846"/>
        <w:jc w:val="both"/>
      </w:pPr>
    </w:p>
    <w:p w14:paraId="38FD1519" w14:textId="77777777" w:rsidR="00272041" w:rsidRDefault="00272041" w:rsidP="00272041">
      <w:pPr>
        <w:pStyle w:val="Corpodetexto"/>
        <w:tabs>
          <w:tab w:val="left" w:pos="8222"/>
        </w:tabs>
        <w:ind w:left="-567" w:right="-846"/>
      </w:pPr>
    </w:p>
    <w:p w14:paraId="601F204B" w14:textId="77777777" w:rsidR="00272041" w:rsidRDefault="00272041" w:rsidP="00272041">
      <w:pPr>
        <w:pStyle w:val="Corpodetexto"/>
        <w:tabs>
          <w:tab w:val="left" w:pos="8222"/>
        </w:tabs>
        <w:ind w:left="-567" w:right="-846"/>
      </w:pPr>
    </w:p>
    <w:p w14:paraId="5C27FA40" w14:textId="77777777" w:rsidR="00272041" w:rsidRDefault="00272041" w:rsidP="00272041">
      <w:pPr>
        <w:pStyle w:val="Corpodetexto"/>
        <w:ind w:right="-846"/>
      </w:pPr>
    </w:p>
    <w:p w14:paraId="30F850D7" w14:textId="34DAE066" w:rsidR="00161587" w:rsidRPr="00B932E3" w:rsidRDefault="00161587" w:rsidP="00F247FC">
      <w:pPr>
        <w:ind w:right="-852"/>
        <w:rPr>
          <w:b/>
        </w:rPr>
      </w:pPr>
    </w:p>
    <w:sectPr w:rsidR="00161587" w:rsidRPr="00B932E3" w:rsidSect="003861AB">
      <w:headerReference w:type="default" r:id="rId9"/>
      <w:pgSz w:w="11906" w:h="16838"/>
      <w:pgMar w:top="1417" w:right="1701" w:bottom="1417"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018B6" w14:textId="77777777" w:rsidR="00D75444" w:rsidRDefault="00D75444" w:rsidP="003861AB">
      <w:pPr>
        <w:spacing w:after="0" w:line="240" w:lineRule="auto"/>
      </w:pPr>
      <w:r>
        <w:separator/>
      </w:r>
    </w:p>
  </w:endnote>
  <w:endnote w:type="continuationSeparator" w:id="0">
    <w:p w14:paraId="1209E3FE" w14:textId="77777777" w:rsidR="00D75444" w:rsidRDefault="00D75444" w:rsidP="003861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emilight">
    <w:altName w:val="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B84E4" w14:textId="77777777" w:rsidR="00D75444" w:rsidRDefault="00D75444" w:rsidP="003861AB">
      <w:pPr>
        <w:spacing w:after="0" w:line="240" w:lineRule="auto"/>
      </w:pPr>
      <w:r>
        <w:separator/>
      </w:r>
    </w:p>
  </w:footnote>
  <w:footnote w:type="continuationSeparator" w:id="0">
    <w:p w14:paraId="0AE768E5" w14:textId="77777777" w:rsidR="00D75444" w:rsidRDefault="00D75444" w:rsidP="003861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4449F" w14:textId="0FF33DF2" w:rsidR="00B8752C" w:rsidRDefault="00B8752C" w:rsidP="003861AB">
    <w:pPr>
      <w:pStyle w:val="Cabealho"/>
      <w:jc w:val="center"/>
    </w:pPr>
    <w:r>
      <w:rPr>
        <w:rFonts w:ascii="Times New Roman"/>
        <w:noProof/>
        <w:sz w:val="20"/>
      </w:rPr>
      <w:drawing>
        <wp:anchor distT="0" distB="0" distL="114300" distR="114300" simplePos="0" relativeHeight="251659264" behindDoc="1" locked="0" layoutInCell="1" allowOverlap="1" wp14:anchorId="6DDE7435" wp14:editId="61E24086">
          <wp:simplePos x="0" y="0"/>
          <wp:positionH relativeFrom="column">
            <wp:posOffset>786765</wp:posOffset>
          </wp:positionH>
          <wp:positionV relativeFrom="paragraph">
            <wp:posOffset>10160</wp:posOffset>
          </wp:positionV>
          <wp:extent cx="3952875" cy="59055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3952875" cy="590550"/>
                  </a:xfrm>
                  <a:prstGeom prst="rect">
                    <a:avLst/>
                  </a:prstGeom>
                </pic:spPr>
              </pic:pic>
            </a:graphicData>
          </a:graphic>
          <wp14:sizeRelH relativeFrom="page">
            <wp14:pctWidth>0</wp14:pctWidth>
          </wp14:sizeRelH>
          <wp14:sizeRelV relativeFrom="page">
            <wp14:pctHeight>0</wp14:pctHeight>
          </wp14:sizeRelV>
        </wp:anchor>
      </w:drawing>
    </w:r>
  </w:p>
  <w:p w14:paraId="75E2F17F" w14:textId="0629E2EC" w:rsidR="003861AB" w:rsidRDefault="003861AB" w:rsidP="003861AB">
    <w:pPr>
      <w:pStyle w:val="Cabealho"/>
      <w:jc w:val="center"/>
    </w:pPr>
  </w:p>
  <w:p w14:paraId="56E6AC19" w14:textId="77777777" w:rsidR="00B8752C" w:rsidRDefault="00B8752C" w:rsidP="003861AB">
    <w:pPr>
      <w:pStyle w:val="Cabealho"/>
      <w:jc w:val="center"/>
    </w:pPr>
  </w:p>
  <w:p w14:paraId="2EE66945" w14:textId="49CD3EA8" w:rsidR="003861AB" w:rsidRPr="00B8752C" w:rsidRDefault="003861AB" w:rsidP="003861AB">
    <w:pPr>
      <w:pStyle w:val="Ttulo"/>
      <w:ind w:left="1276" w:right="1133" w:firstLine="0"/>
      <w:jc w:val="center"/>
      <w:rPr>
        <w:b/>
        <w:bCs/>
      </w:rPr>
    </w:pPr>
    <w:r w:rsidRPr="00B8752C">
      <w:rPr>
        <w:b/>
        <w:bCs/>
      </w:rPr>
      <w:t>Hospital</w:t>
    </w:r>
    <w:r w:rsidRPr="00B8752C">
      <w:rPr>
        <w:b/>
        <w:bCs/>
        <w:spacing w:val="-8"/>
      </w:rPr>
      <w:t xml:space="preserve"> </w:t>
    </w:r>
    <w:r w:rsidRPr="00B8752C">
      <w:rPr>
        <w:b/>
        <w:bCs/>
      </w:rPr>
      <w:t>Universitário</w:t>
    </w:r>
    <w:r w:rsidRPr="00B8752C">
      <w:rPr>
        <w:b/>
        <w:bCs/>
        <w:spacing w:val="-7"/>
      </w:rPr>
      <w:t xml:space="preserve"> </w:t>
    </w:r>
    <w:r w:rsidRPr="00B8752C">
      <w:rPr>
        <w:b/>
        <w:bCs/>
      </w:rPr>
      <w:t>Cassiano</w:t>
    </w:r>
    <w:r w:rsidRPr="00B8752C">
      <w:rPr>
        <w:b/>
        <w:bCs/>
        <w:spacing w:val="-10"/>
      </w:rPr>
      <w:t xml:space="preserve"> </w:t>
    </w:r>
    <w:r w:rsidRPr="00B8752C">
      <w:rPr>
        <w:b/>
        <w:bCs/>
      </w:rPr>
      <w:t>Antônio</w:t>
    </w:r>
    <w:r w:rsidRPr="00B8752C">
      <w:rPr>
        <w:b/>
        <w:bCs/>
        <w:spacing w:val="-10"/>
      </w:rPr>
      <w:t xml:space="preserve"> </w:t>
    </w:r>
    <w:r w:rsidRPr="00B8752C">
      <w:rPr>
        <w:b/>
        <w:bCs/>
      </w:rPr>
      <w:t>Moraes (HUCAM) Universidade Federal do Espírito Santo</w:t>
    </w:r>
  </w:p>
  <w:p w14:paraId="7C1AE5B3" w14:textId="77777777" w:rsidR="003861AB" w:rsidRDefault="003861AB" w:rsidP="003861AB">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2E3"/>
    <w:rsid w:val="000456FC"/>
    <w:rsid w:val="00092E8F"/>
    <w:rsid w:val="00161587"/>
    <w:rsid w:val="00171B68"/>
    <w:rsid w:val="001E241A"/>
    <w:rsid w:val="00272041"/>
    <w:rsid w:val="002C61FB"/>
    <w:rsid w:val="002F5155"/>
    <w:rsid w:val="003861AB"/>
    <w:rsid w:val="00411402"/>
    <w:rsid w:val="005545B0"/>
    <w:rsid w:val="0058283E"/>
    <w:rsid w:val="008061F7"/>
    <w:rsid w:val="008977BA"/>
    <w:rsid w:val="00B8752C"/>
    <w:rsid w:val="00B932E3"/>
    <w:rsid w:val="00BE3746"/>
    <w:rsid w:val="00D75444"/>
    <w:rsid w:val="00E50942"/>
    <w:rsid w:val="00F247FC"/>
    <w:rsid w:val="00FA7033"/>
    <w:rsid w:val="00FC27CB"/>
    <w:rsid w:val="00FE7E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8335B"/>
  <w15:chartTrackingRefBased/>
  <w15:docId w15:val="{B8AA9C4F-F088-4F69-BCD1-EE9AC7F57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861A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61AB"/>
  </w:style>
  <w:style w:type="paragraph" w:styleId="Rodap">
    <w:name w:val="footer"/>
    <w:basedOn w:val="Normal"/>
    <w:link w:val="RodapChar"/>
    <w:uiPriority w:val="99"/>
    <w:unhideWhenUsed/>
    <w:rsid w:val="003861AB"/>
    <w:pPr>
      <w:tabs>
        <w:tab w:val="center" w:pos="4252"/>
        <w:tab w:val="right" w:pos="8504"/>
      </w:tabs>
      <w:spacing w:after="0" w:line="240" w:lineRule="auto"/>
    </w:pPr>
  </w:style>
  <w:style w:type="character" w:customStyle="1" w:styleId="RodapChar">
    <w:name w:val="Rodapé Char"/>
    <w:basedOn w:val="Fontepargpadro"/>
    <w:link w:val="Rodap"/>
    <w:uiPriority w:val="99"/>
    <w:rsid w:val="003861AB"/>
  </w:style>
  <w:style w:type="paragraph" w:styleId="Ttulo">
    <w:name w:val="Title"/>
    <w:basedOn w:val="Normal"/>
    <w:link w:val="TtuloChar"/>
    <w:uiPriority w:val="10"/>
    <w:qFormat/>
    <w:rsid w:val="003861AB"/>
    <w:pPr>
      <w:widowControl w:val="0"/>
      <w:autoSpaceDE w:val="0"/>
      <w:autoSpaceDN w:val="0"/>
      <w:spacing w:before="177" w:after="0" w:line="240" w:lineRule="auto"/>
      <w:ind w:left="2551" w:right="2232" w:hanging="459"/>
    </w:pPr>
    <w:rPr>
      <w:rFonts w:ascii="Segoe UI Semilight" w:eastAsia="Segoe UI Semilight" w:hAnsi="Segoe UI Semilight" w:cs="Segoe UI Semilight"/>
      <w:sz w:val="24"/>
      <w:szCs w:val="24"/>
      <w:lang w:val="pt-PT"/>
    </w:rPr>
  </w:style>
  <w:style w:type="character" w:customStyle="1" w:styleId="TtuloChar">
    <w:name w:val="Título Char"/>
    <w:basedOn w:val="Fontepargpadro"/>
    <w:link w:val="Ttulo"/>
    <w:uiPriority w:val="10"/>
    <w:rsid w:val="003861AB"/>
    <w:rPr>
      <w:rFonts w:ascii="Segoe UI Semilight" w:eastAsia="Segoe UI Semilight" w:hAnsi="Segoe UI Semilight" w:cs="Segoe UI Semilight"/>
      <w:sz w:val="24"/>
      <w:szCs w:val="24"/>
      <w:lang w:val="pt-PT"/>
    </w:rPr>
  </w:style>
  <w:style w:type="paragraph" w:styleId="Corpodetexto">
    <w:name w:val="Body Text"/>
    <w:basedOn w:val="Normal"/>
    <w:link w:val="CorpodetextoChar"/>
    <w:uiPriority w:val="1"/>
    <w:qFormat/>
    <w:rsid w:val="00272041"/>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rsid w:val="00272041"/>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087DDDF0EBA634B971FCDF21A5B4671" ma:contentTypeVersion="17" ma:contentTypeDescription="Crie um novo documento." ma:contentTypeScope="" ma:versionID="5ce45696b0d9ee3f98bf467dbf040138">
  <xsd:schema xmlns:xsd="http://www.w3.org/2001/XMLSchema" xmlns:xs="http://www.w3.org/2001/XMLSchema" xmlns:p="http://schemas.microsoft.com/office/2006/metadata/properties" xmlns:ns2="149e9738-9360-4dc9-a6e4-dd92b4242fed" xmlns:ns3="97033f8e-df20-4630-9d43-af17f3e76494" targetNamespace="http://schemas.microsoft.com/office/2006/metadata/properties" ma:root="true" ma:fieldsID="d588af6e3a3a1ce8d230cdd583dd3bda" ns2:_="" ns3:_="">
    <xsd:import namespace="149e9738-9360-4dc9-a6e4-dd92b4242fed"/>
    <xsd:import namespace="97033f8e-df20-4630-9d43-af17f3e7649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9e9738-9360-4dc9-a6e4-dd92b4242f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dcb99c23-16d4-4d51-b836-3720d6545137"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033f8e-df20-4630-9d43-af17f3e7649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861d7a9-2e1b-4428-9d2d-28c7fe4eea83}" ma:internalName="TaxCatchAll" ma:showField="CatchAllData" ma:web="97033f8e-df20-4630-9d43-af17f3e7649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7033f8e-df20-4630-9d43-af17f3e76494"/>
    <lcf76f155ced4ddcb4097134ff3c332f xmlns="149e9738-9360-4dc9-a6e4-dd92b4242fe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A6E77C-AC7A-4164-B6D7-7D5ACF075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9e9738-9360-4dc9-a6e4-dd92b4242fed"/>
    <ds:schemaRef ds:uri="97033f8e-df20-4630-9d43-af17f3e76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F64CC5-8BD7-4FD6-A09D-95F3512D7488}">
  <ds:schemaRefs>
    <ds:schemaRef ds:uri="http://schemas.microsoft.com/office/2006/metadata/properties"/>
    <ds:schemaRef ds:uri="http://schemas.microsoft.com/office/infopath/2007/PartnerControls"/>
    <ds:schemaRef ds:uri="97033f8e-df20-4630-9d43-af17f3e76494"/>
    <ds:schemaRef ds:uri="149e9738-9360-4dc9-a6e4-dd92b4242fed"/>
  </ds:schemaRefs>
</ds:datastoreItem>
</file>

<file path=customXml/itemProps3.xml><?xml version="1.0" encoding="utf-8"?>
<ds:datastoreItem xmlns:ds="http://schemas.openxmlformats.org/officeDocument/2006/customXml" ds:itemID="{2C34DCAA-A9C8-47B5-AB43-7E3CFE845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781</Words>
  <Characters>4247</Characters>
  <Application>Microsoft Office Word</Application>
  <DocSecurity>0</DocSecurity>
  <Lines>88</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Elvis Diniz Souza De Oliveira</dc:creator>
  <cp:keywords/>
  <dc:description/>
  <cp:lastModifiedBy>Fabricio Dias De Oliveira</cp:lastModifiedBy>
  <cp:revision>8</cp:revision>
  <cp:lastPrinted>2026-04-14T20:32:00Z</cp:lastPrinted>
  <dcterms:created xsi:type="dcterms:W3CDTF">2025-09-05T18:51:00Z</dcterms:created>
  <dcterms:modified xsi:type="dcterms:W3CDTF">2026-04-15T14:07:00Z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0x0101004087DDDF0EBA634B971FCDF21A5B4671</vt:lpwstr>
  </property>
</Properties>
</file>